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Moving Up a Classroom — Transition Plan</w:t>
      </w:r>
    </w:p>
    <w:p>
      <w:r>
        <w:rPr>
          <w:i/>
          <w:color w:val="6B7280"/>
          <w:sz w:val="20"/>
        </w:rPr>
        <w:t>Room transitions (infants→toddlers, toddlers→2s, etc.) are a mini restart. Use this to prep your child and set expectations with the center.</w:t>
      </w:r>
    </w:p>
    <w:p>
      <w:pPr>
        <w:spacing w:before="240"/>
      </w:pPr>
      <w:r>
        <w:rPr>
          <w:b/>
          <w:sz w:val="26"/>
        </w:rPr>
        <w:t>2–4 weeks before the move — questions for your center</w:t>
      </w:r>
    </w:p>
    <w:p>
      <w:pPr>
        <w:spacing w:after="40"/>
        <w:ind w:left="288"/>
      </w:pPr>
      <w:r>
        <w:t>☐  Confirmed move date and new lead teacher's name</w:t>
      </w:r>
    </w:p>
    <w:p>
      <w:pPr>
        <w:spacing w:after="40"/>
        <w:ind w:left="288"/>
      </w:pPr>
      <w:r>
        <w:t>☐  New classroom ratio and group size</w:t>
      </w:r>
    </w:p>
    <w:p>
      <w:pPr>
        <w:spacing w:after="40"/>
        <w:ind w:left="288"/>
      </w:pPr>
      <w:r>
        <w:t>☐  How many transition visits before the full move</w:t>
      </w:r>
    </w:p>
    <w:p>
      <w:pPr>
        <w:spacing w:after="40"/>
        <w:ind w:left="288"/>
      </w:pPr>
      <w:r>
        <w:t>☐  Daily schedule differences (nap times, meals, outdoor time)</w:t>
      </w:r>
    </w:p>
    <w:p>
      <w:pPr>
        <w:spacing w:after="40"/>
        <w:ind w:left="288"/>
      </w:pPr>
      <w:r>
        <w:t>☐  Any new supplies needed (cot sheet, cup type, shoes for playground)</w:t>
      </w:r>
    </w:p>
    <w:p>
      <w:pPr>
        <w:spacing w:after="40"/>
        <w:ind w:left="288"/>
      </w:pPr>
      <w:r>
        <w:t>☐  How communication will change (new app group, new daily sheet)</w:t>
      </w:r>
    </w:p>
    <w:p>
      <w:pPr>
        <w:spacing w:after="40"/>
        <w:ind w:left="288"/>
      </w:pPr>
      <w:r>
        <w:t>☐  How they'll communicate the first week's adjustment</w:t>
      </w:r>
    </w:p>
    <w:p>
      <w:pPr>
        <w:spacing w:before="240"/>
      </w:pPr>
      <w:r>
        <w:rPr>
          <w:b/>
          <w:sz w:val="26"/>
        </w:rPr>
        <w:t>1–2 weeks before — at home</w:t>
      </w:r>
    </w:p>
    <w:p>
      <w:pPr>
        <w:spacing w:after="40"/>
        <w:ind w:left="288"/>
      </w:pPr>
      <w:r>
        <w:t>☐  Talk about the new room by name and teacher by name</w:t>
      </w:r>
    </w:p>
    <w:p>
      <w:pPr>
        <w:spacing w:after="40"/>
        <w:ind w:left="288"/>
      </w:pPr>
      <w:r>
        <w:t>☐  Read a 'moving up' book together</w:t>
      </w:r>
    </w:p>
    <w:p>
      <w:pPr>
        <w:spacing w:after="40"/>
        <w:ind w:left="288"/>
      </w:pPr>
      <w:r>
        <w:t>☐  Adjust nap and meal times toward the new schedule if different</w:t>
      </w:r>
    </w:p>
    <w:p>
      <w:pPr>
        <w:spacing w:after="40"/>
        <w:ind w:left="288"/>
      </w:pPr>
      <w:r>
        <w:t>☐  Practice new skills the room expects (open cup, self-feeding, shoes on/off)</w:t>
      </w:r>
    </w:p>
    <w:p>
      <w:pPr>
        <w:spacing w:after="40"/>
        <w:ind w:left="288"/>
      </w:pPr>
      <w:r>
        <w:t>☐  Pack any new supplies, labeled</w:t>
      </w:r>
    </w:p>
    <w:p>
      <w:pPr>
        <w:spacing w:after="40"/>
        <w:ind w:left="288"/>
      </w:pPr>
      <w:r>
        <w:t>☐  Take a photo in the new classroom during a visit — put on the fridge</w:t>
      </w:r>
    </w:p>
    <w:p>
      <w:pPr>
        <w:spacing w:before="240"/>
      </w:pPr>
      <w:r>
        <w:rPr>
          <w:b/>
          <w:sz w:val="26"/>
        </w:rPr>
        <w:t>Transition-visit days</w:t>
      </w:r>
    </w:p>
    <w:p>
      <w:pPr>
        <w:spacing w:after="40"/>
        <w:ind w:left="288"/>
      </w:pPr>
      <w:r>
        <w:t>☐  Ask for at least 2–3 short visits before the full move</w:t>
      </w:r>
    </w:p>
    <w:p>
      <w:pPr>
        <w:spacing w:after="40"/>
        <w:ind w:left="288"/>
      </w:pPr>
      <w:r>
        <w:t>☐  Send a familiar lovey or comfort item</w:t>
      </w:r>
    </w:p>
    <w:p>
      <w:pPr>
        <w:spacing w:after="40"/>
        <w:ind w:left="288"/>
      </w:pPr>
      <w:r>
        <w:t>☐  Keep your drop-off ritual identical</w:t>
      </w:r>
    </w:p>
    <w:p>
      <w:pPr>
        <w:spacing w:after="40"/>
        <w:ind w:left="288"/>
      </w:pPr>
      <w:r>
        <w:t>☐  Ask new teacher for one specific observation at pickup</w:t>
      </w:r>
    </w:p>
    <w:p>
      <w:pPr>
        <w:spacing w:before="240"/>
      </w:pPr>
      <w:r>
        <w:rPr>
          <w:b/>
          <w:sz w:val="26"/>
        </w:rPr>
        <w:t>First week in the new room</w:t>
      </w:r>
    </w:p>
    <w:p>
      <w:pPr>
        <w:spacing w:after="40"/>
        <w:ind w:left="288"/>
      </w:pPr>
      <w:r>
        <w:t>☐  Expect regression: sleep, appetite, clinginess, potty accidents</w:t>
      </w:r>
    </w:p>
    <w:p>
      <w:pPr>
        <w:spacing w:after="40"/>
        <w:ind w:left="288"/>
      </w:pPr>
      <w:r>
        <w:t>☐  Extra-early bedtime; keep evenings calm</w:t>
      </w:r>
    </w:p>
    <w:p>
      <w:pPr>
        <w:spacing w:after="40"/>
        <w:ind w:left="288"/>
      </w:pPr>
      <w:r>
        <w:t>☐  Same drop-off routine, every day</w:t>
      </w:r>
    </w:p>
    <w:p>
      <w:pPr>
        <w:spacing w:after="40"/>
        <w:ind w:left="288"/>
      </w:pPr>
      <w:r>
        <w:t>☐  Don't over-question — one specific question at pickup</w:t>
      </w:r>
    </w:p>
    <w:p>
      <w:pPr>
        <w:spacing w:after="40"/>
        <w:ind w:left="288"/>
      </w:pPr>
      <w:r>
        <w:t>☐  Send a family photo for the new cubby</w:t>
      </w:r>
    </w:p>
    <w:p>
      <w:pPr>
        <w:spacing w:before="240"/>
      </w:pPr>
      <w:r>
        <w:rPr>
          <w:b/>
          <w:sz w:val="26"/>
        </w:rPr>
        <w:t>Check in with the new teacher at the end of week 1</w:t>
      </w:r>
    </w:p>
    <w:p>
      <w:pPr>
        <w:spacing w:after="40"/>
        <w:ind w:left="288"/>
      </w:pPr>
      <w:r>
        <w:t>☐  How is my child doing at drop-off after 5–10 minutes?</w:t>
      </w:r>
    </w:p>
    <w:p>
      <w:pPr>
        <w:spacing w:after="40"/>
        <w:ind w:left="288"/>
      </w:pPr>
      <w:r>
        <w:t>☐  How are they eating and napping?</w:t>
      </w:r>
    </w:p>
    <w:p>
      <w:pPr>
        <w:spacing w:after="40"/>
        <w:ind w:left="288"/>
      </w:pPr>
      <w:r>
        <w:t>☐  Are they connecting with any peers or the teachers?</w:t>
      </w:r>
    </w:p>
    <w:p>
      <w:pPr>
        <w:spacing w:after="40"/>
        <w:ind w:left="288"/>
      </w:pPr>
      <w:r>
        <w:t>☐  Anything I can reinforce at home?</w:t>
      </w:r>
    </w:p>
    <w:p>
      <w:pPr>
        <w:spacing w:before="240"/>
      </w:pPr>
      <w:r>
        <w:rPr>
          <w:b/>
          <w:sz w:val="26"/>
        </w:rPr>
        <w:t>Green flags by end of week 2</w:t>
      </w:r>
    </w:p>
    <w:p>
      <w:pPr>
        <w:spacing w:after="40"/>
        <w:ind w:left="288"/>
      </w:pPr>
      <w:r>
        <w:t>☐  Recovers from drop-off within 10 minutes</w:t>
      </w:r>
    </w:p>
    <w:p>
      <w:pPr>
        <w:spacing w:after="40"/>
        <w:ind w:left="288"/>
      </w:pPr>
      <w:r>
        <w:t>☐  Naps at least partially in the new room</w:t>
      </w:r>
    </w:p>
    <w:p>
      <w:pPr>
        <w:spacing w:after="40"/>
        <w:ind w:left="288"/>
      </w:pPr>
      <w:r>
        <w:t>☐  Mentions a new teacher or friend by name</w:t>
      </w:r>
    </w:p>
    <w:p>
      <w:pPr>
        <w:spacing w:after="40"/>
        <w:ind w:left="288"/>
      </w:pPr>
      <w:r>
        <w:t>☐  Sleeping hard at night (normal — lots of new input)</w:t>
      </w:r>
    </w:p>
    <w:p>
      <w:pPr>
        <w:spacing w:before="240"/>
      </w:pPr>
      <w:r>
        <w:rPr>
          <w:b/>
          <w:sz w:val="26"/>
        </w:rPr>
        <w:t>Talk to the director if</w:t>
      </w:r>
    </w:p>
    <w:p>
      <w:pPr>
        <w:spacing w:after="40"/>
        <w:ind w:left="288"/>
      </w:pPr>
      <w:r>
        <w:t>☐  Inconsolable at drop-off for a full week or more</w:t>
      </w:r>
    </w:p>
    <w:p>
      <w:pPr>
        <w:spacing w:after="40"/>
        <w:ind w:left="288"/>
      </w:pPr>
      <w:r>
        <w:t>☐  Ratios in the new room don't match what was promised</w:t>
      </w:r>
    </w:p>
    <w:p>
      <w:pPr>
        <w:spacing w:after="40"/>
        <w:ind w:left="288"/>
      </w:pPr>
      <w:r>
        <w:t>☐  Communication has dropped off with the new teacher</w:t>
      </w:r>
    </w:p>
    <w:p>
      <w:pPr>
        <w:spacing w:after="40"/>
        <w:ind w:left="288"/>
      </w:pPr>
      <w:r>
        <w:t>☐  Regression worsens instead of settling by end of week 2</w:t>
      </w:r>
    </w:p>
    <w:p/>
    <w:p>
      <w:r>
        <w:rPr>
          <w:i/>
          <w:color w:val="6B7280"/>
          <w:sz w:val="16"/>
        </w:rPr>
        <w:t>daycarecanary.com · Free parent resource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